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right"/>
      </w:pPr>
      <w:r>
        <w:rPr>
          <w:rFonts w:ascii="Times New Roman" w:hAnsi="Times New Roman" w:cs="Times New Roman"/>
          <w:sz w:val="24"/>
          <w:sz-cs w:val="24"/>
          <w:i/>
        </w:rPr>
        <w:t xml:space="preserve">В Иркутскую прокуратуру по надзору</w:t>
      </w:r>
    </w:p>
    <w:p>
      <w:pPr>
        <w:jc w:val="right"/>
      </w:pPr>
      <w:r>
        <w:rPr>
          <w:rFonts w:ascii="Times New Roman" w:hAnsi="Times New Roman" w:cs="Times New Roman"/>
          <w:sz w:val="24"/>
          <w:sz-cs w:val="24"/>
          <w:i/>
        </w:rPr>
        <w:t xml:space="preserve">за соблюдением законов в исправительных учреждениях</w:t>
      </w:r>
    </w:p>
    <w:p>
      <w:pPr>
        <w:jc w:val="right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>
        <w:jc w:val="right"/>
      </w:pPr>
      <w:r>
        <w:rPr>
          <w:rFonts w:ascii="Times New Roman" w:hAnsi="Times New Roman" w:cs="Times New Roman"/>
          <w:sz w:val="24"/>
          <w:sz-cs w:val="24"/>
          <w:i/>
        </w:rPr>
        <w:t xml:space="preserve">От ФИО</w:t>
      </w:r>
    </w:p>
    <w:p>
      <w:pPr>
        <w:jc w:val="right"/>
      </w:pPr>
      <w:r>
        <w:rPr>
          <w:rFonts w:ascii="Times New Roman" w:hAnsi="Times New Roman" w:cs="Times New Roman"/>
          <w:sz w:val="24"/>
          <w:sz-cs w:val="24"/>
          <w:i/>
        </w:rPr>
        <w:t xml:space="preserve">ваша электронная почта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дата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>Здравствуйте! 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Обращаюсь к Вам по вопросу неправомерного и необоснованного применения цензуры в СИЗО № 1 ГУФСИН России по Иркутской области в отношении моей корреспонденции.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число месяц 2022 года я отправляла Зинину Руслану Александровичу 1997 г. р, содержащемуся СИЗО № 1 ГУФСИН России по Иркутской области.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Прикладываю текст письма: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 Даже несмотря на отсутствие законных оснований мое письмо было отцензурировано и не допущено до адресата. Никакой мотивировки, объясняющей цензуру моих писем, предоставлено не было. 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Во-первых, это дает основания полагать, что администрация СИЗО умышленно не пропускает письма от правозащитников заключенному, с целью: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  <w:tab/>
        <w:t xml:space="preserve">•</w:t>
        <w:tab/>
        <w:t xml:space="preserve">Оказать давление на заключенного 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  <w:tab/>
        <w:t xml:space="preserve">•</w:t>
        <w:tab/>
        <w:t xml:space="preserve">Ограничить поддержку заключенного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  <w:tab/>
        <w:t xml:space="preserve">•</w:t>
        <w:tab/>
        <w:t xml:space="preserve">Скрыть информацию о состоянии заключенного от правозащитного сообщества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Это недопустимое нарушение права за защиту.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Во-вторых, данный акт цензуры противоречит положениям закона и нарушает права как самого Зинина.Р.А, так и мои лично.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Цензор не может немотивированным образом отказать в передаче письма, потому как отсутствие мотивировки лишает меня возможности эффективной защиты своего права на переписку с содержащимся в СИЗО. Факт необоснованной цензуры личной переписки является непропорциональным актом вмешательства в право на тайну переписки и право на уважение частной жизни. Цензура переписки подозреваемых и обвиняемых, содержащихся под стражей, допускается только при наличии у администрации места содержания под стражей обоснованных подозрений в злоупотреблении правом. Абсолютная, невыборочная и немотивированая цензура переписки всегда будет являть собой нарушение законных прав и интересов как лица, содержащегося под стражей, так и его собеседника по корреспонденции.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Конституционный Суд Российской Федерации в Постановлении от 29 ноября 2010 года № 20-П рассматривая жалобу на цензуру переписки с адвокатом указал, что «цензура переписки подозреваемых и обвиняемых, содержащихся под стражей, с избранными ими адвокатами (защитниками) может иметь место лишь в исключительных случаях, при наличии у администрации места содержания под стражей обоснованных подозрений в злоупотреблении правом со стороны адвоката и в злонамеренном его использовании со стороны лица, которому оказывается юридическая помощь».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Позднее Конституционный Суд дал ещё более широкое толкование данным принципам осуществления цензуры. В  Определении Конституционного Суда от 8 февраля 2011 года № 193-О-О указывается, что: «Выводы, к которым пришел Конституционный Суд Российской Федерации в Постановлении от 29 ноября 2010 года № 20-П, применимы и к переписке лица, содержащегося под стражей, с другими, помимо адвоката, адресатами, за исключением указанных в части второй статьи 21 Федерального закона «О содержании под стражей подозреваемых и обвиняемых в совершении преступлений», согласно которой не подлежат цензуре предложения, заявления и жалобы, адресованные прокурору, в суд или иные органы государственной власти, которые имеют право контроля за местами содержания под стражей подозреваемых и обвиняемых, Уполномоченному по правам человека в Российской Федерации, уполномоченным по правам человека в субъектах Российской Федерации, в Европейский Суд по правам человека.»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Таким образом переписка лица, содержащегося под стражей, с другими непривелегированными адресатами, указанными в части 2 статьи 21 вышеуказанного Федерального закона, также не может подвергаться произвольной перманентной цензуре.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Вместе с тем, акт неправомерной цензуры является не только нарушением прав Зинина.Р.А, но и моих, потому как моя личная корреспонденция, адресованная Сердюку была вскрыта, прочитана и подвергнута цензуре, тем самым, было нарушено моё право на тайну переписки и право на распространение информации, защищаемые статьями 23 и 29 Конституции Российской Федерации.</w:t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i/>
        </w:rPr>
        <w:t xml:space="preserve">На основании изложенного и руководствуясь пп. 3 п. 3 Положения о Федеральной службе исполнения наказаний Российской Федерации, утверждённого Указом Президента РФ от 13 октября 2004 года № 1314, прошу Вас: 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  <w:tab/>
        <w:t xml:space="preserve">•</w:t>
        <w:tab/>
        <w:t xml:space="preserve">Сообщить об основаниях цензуры моей личной корреспонденции с Зининым Русланом Александровичем и конкретных причинах недопуска моих писем от указать дату.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  <w:tab/>
        <w:t xml:space="preserve">•</w:t>
        <w:tab/>
        <w:t xml:space="preserve">Предпринять все необходимые меры для защиты моих прав на тайну переписки и неприкосновенность частной жизни, а также прав получателя писем – Зинина Руслана Александровича.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  <w:tab/>
        <w:t xml:space="preserve">•</w:t>
        <w:tab/>
        <w:t xml:space="preserve">Пропускать мои письма и письма моего адресата.</w:t>
      </w:r>
    </w:p>
    <w:p>
      <w:pPr>
        <w:ind w:left="720"/>
      </w:pPr>
      <w:r>
        <w:rPr>
          <w:rFonts w:ascii="Times New Roman" w:hAnsi="Times New Roman" w:cs="Times New Roman"/>
          <w:sz w:val="24"/>
          <w:sz-cs w:val="24"/>
          <w:i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  <w:i/>
        </w:rPr>
        <w:t xml:space="preserve">Ваше ФИО</w:t>
      </w:r>
    </w:p>
    <w:p>
      <w:pPr/>
      <w:r>
        <w:rPr>
          <w:rFonts w:ascii="Times New Roman" w:hAnsi="Times New Roman" w:cs="Times New Roman"/>
          <w:sz w:val="20"/>
          <w:sz-cs w:val="20"/>
          <w:i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  <w:i/>
        </w:rPr>
        <w:t xml:space="preserve"/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</cp:coreProperties>
</file>

<file path=docProps/meta.xml><?xml version="1.0" encoding="utf-8"?>
<meta xmlns="http://schemas.apple.com/cocoa/2006/metadata">
  <generator>CocoaOOXMLWriter/2487.5</generator>
</meta>
</file>